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:rsidR="00D27832" w:rsidRDefault="00D27832" w:rsidP="00D27832"/>
          <w:p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organisationer inden for dagtilbud, grundskole, ungdomsuddannelse, erhvervsrettet grund- og efteruddannelse samt almen voksenuddannelse og folkeoplysning – KA121) 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665"/>
        <w:gridCol w:w="989"/>
        <w:gridCol w:w="3367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ansøgerinstitution</w:t>
            </w: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Project National ID (KAXXX-årstal-XXX)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Institutionens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 w:rsidRPr="00F66DCE">
              <w:rPr>
                <w:rFonts w:ascii="Arial Narrow" w:hAnsi="Arial Narrow"/>
                <w:bCs/>
              </w:rPr>
              <w:t>Institutionens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7019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0D68EE">
              <w:rPr>
                <w:rFonts w:ascii="Arial Narrow" w:hAnsi="Arial Narrow"/>
                <w:b/>
                <w:spacing w:val="4"/>
                <w:sz w:val="22"/>
                <w:szCs w:val="22"/>
              </w:rPr>
              <w:t>elev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under de respektive uddannelsesområder i 202</w:t>
            </w:r>
            <w:r w:rsidR="002966BE">
              <w:rPr>
                <w:rFonts w:ascii="Arial Narrow" w:hAnsi="Arial Narrow"/>
                <w:spacing w:val="4"/>
                <w:sz w:val="16"/>
                <w:szCs w:val="16"/>
              </w:rPr>
              <w:t>4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Erasmus+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Programme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Guide (s. </w:t>
            </w:r>
            <w:r w:rsidR="0036629B">
              <w:rPr>
                <w:rFonts w:ascii="Arial Narrow" w:hAnsi="Arial Narrow"/>
                <w:spacing w:val="4"/>
                <w:sz w:val="16"/>
                <w:szCs w:val="16"/>
              </w:rPr>
              <w:t>10</w:t>
            </w:r>
            <w:r w:rsidR="002966BE">
              <w:rPr>
                <w:rFonts w:ascii="Arial Narrow" w:hAnsi="Arial Narrow"/>
                <w:spacing w:val="4"/>
                <w:sz w:val="16"/>
                <w:szCs w:val="16"/>
              </w:rPr>
              <w:t>4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Vocational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 &amp; Training, s.</w:t>
            </w:r>
            <w:r w:rsidR="0036629B">
              <w:rPr>
                <w:rFonts w:ascii="Arial Narrow" w:hAnsi="Arial Narrow"/>
                <w:spacing w:val="4"/>
                <w:sz w:val="16"/>
                <w:szCs w:val="16"/>
              </w:rPr>
              <w:t>1</w:t>
            </w:r>
            <w:r w:rsidR="002966BE">
              <w:rPr>
                <w:rFonts w:ascii="Arial Narrow" w:hAnsi="Arial Narrow"/>
                <w:spacing w:val="4"/>
                <w:sz w:val="16"/>
                <w:szCs w:val="16"/>
              </w:rPr>
              <w:t>23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School Education, s. 1</w:t>
            </w:r>
            <w:r w:rsidR="002966BE">
              <w:rPr>
                <w:rFonts w:ascii="Arial Narrow" w:hAnsi="Arial Narrow"/>
                <w:spacing w:val="4"/>
                <w:sz w:val="16"/>
                <w:szCs w:val="16"/>
              </w:rPr>
              <w:t>40</w:t>
            </w:r>
            <w:bookmarkStart w:id="0" w:name="_GoBack"/>
            <w:bookmarkEnd w:id="0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Adult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Education)</w:t>
            </w:r>
          </w:p>
        </w:tc>
      </w:tr>
      <w:tr w:rsidR="00084893" w:rsidRPr="00F66DCE" w:rsidTr="000C60BC">
        <w:trPr>
          <w:cantSplit/>
          <w:trHeight w:val="381"/>
          <w:jc w:val="center"/>
        </w:trPr>
        <w:tc>
          <w:tcPr>
            <w:tcW w:w="9640" w:type="dxa"/>
          </w:tcPr>
          <w:p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>Det skal bemærkes, at på ansøgningstidspunktet skal der ikke indsende dokumentation for merudgifter eller dokumentation for særlige behov, men institutionen/skolen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D5" w:rsidRDefault="00737AD5" w:rsidP="00897AD1">
      <w:r>
        <w:separator/>
      </w:r>
    </w:p>
  </w:endnote>
  <w:endnote w:type="continuationSeparator" w:id="0">
    <w:p w:rsidR="00737AD5" w:rsidRDefault="00737AD5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D5" w:rsidRDefault="00737AD5" w:rsidP="00897AD1">
      <w:r>
        <w:separator/>
      </w:r>
    </w:p>
  </w:footnote>
  <w:footnote w:type="continuationSeparator" w:id="0">
    <w:p w:rsidR="00737AD5" w:rsidRDefault="00737AD5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9228C7" w:rsidRDefault="00EF68DF">
    <w:pPr>
      <w:pStyle w:val="Sidehoved"/>
      <w:rPr>
        <w:rFonts w:asciiTheme="minorHAnsi" w:hAnsiTheme="minorHAnsi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4268394</wp:posOffset>
          </wp:positionH>
          <wp:positionV relativeFrom="paragraph">
            <wp:posOffset>3759</wp:posOffset>
          </wp:positionV>
          <wp:extent cx="1798955" cy="416560"/>
          <wp:effectExtent l="0" t="0" r="0" b="2540"/>
          <wp:wrapSquare wrapText="bothSides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84893"/>
    <w:rsid w:val="000C60BC"/>
    <w:rsid w:val="000C7716"/>
    <w:rsid w:val="000D68EE"/>
    <w:rsid w:val="00136E2F"/>
    <w:rsid w:val="00164C24"/>
    <w:rsid w:val="001F557D"/>
    <w:rsid w:val="00240722"/>
    <w:rsid w:val="002966BE"/>
    <w:rsid w:val="00300077"/>
    <w:rsid w:val="00310D70"/>
    <w:rsid w:val="0036629B"/>
    <w:rsid w:val="00366D57"/>
    <w:rsid w:val="003D6900"/>
    <w:rsid w:val="003E1C65"/>
    <w:rsid w:val="00421981"/>
    <w:rsid w:val="00443D7F"/>
    <w:rsid w:val="00474161"/>
    <w:rsid w:val="00481ABF"/>
    <w:rsid w:val="00486A17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332F2"/>
    <w:rsid w:val="00737AD5"/>
    <w:rsid w:val="00766548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E5D75"/>
    <w:rsid w:val="00AF20DE"/>
    <w:rsid w:val="00B03A14"/>
    <w:rsid w:val="00B6698A"/>
    <w:rsid w:val="00C80166"/>
    <w:rsid w:val="00CA0EFC"/>
    <w:rsid w:val="00D27832"/>
    <w:rsid w:val="00DA045B"/>
    <w:rsid w:val="00DF46EB"/>
    <w:rsid w:val="00E05918"/>
    <w:rsid w:val="00EF68DF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FDFB59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74AE-0C44-4F93-865B-9882BEDC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1527</Characters>
  <Application>Microsoft Office Word</Application>
  <DocSecurity>0</DocSecurity>
  <Lines>101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3</cp:revision>
  <cp:lastPrinted>2015-01-19T09:35:00Z</cp:lastPrinted>
  <dcterms:created xsi:type="dcterms:W3CDTF">2024-07-11T05:45:00Z</dcterms:created>
  <dcterms:modified xsi:type="dcterms:W3CDTF">2024-07-11T06:05:00Z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